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2019年国庆节实验室安全值班人员信息表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单位（公章）：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值班日期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409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联系方式（手机）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注意事项：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值班人员应坚守岗位，加强实验室安全巡查。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如遇紧急情况，应立即向</w:t>
      </w:r>
      <w:r>
        <w:rPr>
          <w:rFonts w:hint="eastAsia"/>
          <w:sz w:val="24"/>
          <w:szCs w:val="32"/>
          <w:lang w:val="en-US" w:eastAsia="zh-CN"/>
        </w:rPr>
        <w:t>单位</w:t>
      </w:r>
      <w:r>
        <w:rPr>
          <w:rFonts w:hint="default"/>
          <w:sz w:val="24"/>
          <w:szCs w:val="32"/>
          <w:lang w:val="en-US" w:eastAsia="zh-CN"/>
        </w:rPr>
        <w:t>领导请示、报告</w:t>
      </w:r>
      <w:r>
        <w:rPr>
          <w:rFonts w:hint="eastAsia"/>
          <w:sz w:val="24"/>
          <w:szCs w:val="32"/>
          <w:lang w:val="en-US" w:eastAsia="zh-CN"/>
        </w:rPr>
        <w:t>，启动各单位应急预案，并联系实验室建设与管理处值班人员。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0374"/>
    <w:multiLevelType w:val="singleLevel"/>
    <w:tmpl w:val="691C03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B0DF9"/>
    <w:rsid w:val="777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2019-09-26T02:29:00Z</dcterms:created>
  <dc:creator>李坤</dc:creator>
  <cp:lastModifiedBy>李坤</cp:lastModifiedBy>
  <cp:lastPrinted>2019-09-26T02:44:24Z</cp:lastPrinted>
  <dcterms:modified xsi:type="dcterms:W3CDTF">2019-09-26T02:45:02Z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